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4C4" w:rsidRPr="00212ED8" w:rsidRDefault="00B844C4"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r w:rsidRPr="00212ED8">
        <w:rPr>
          <w:rFonts w:ascii="Times New Roman" w:hAnsi="Times New Roman" w:cs="Times New Roman"/>
          <w:sz w:val="24"/>
          <w:szCs w:val="24"/>
        </w:rPr>
        <w:t>Lifespan Management</w:t>
      </w:r>
    </w:p>
    <w:p w:rsidR="00A908FA" w:rsidRPr="00212ED8" w:rsidRDefault="00A908FA" w:rsidP="00212ED8">
      <w:pPr>
        <w:spacing w:line="480" w:lineRule="auto"/>
        <w:jc w:val="center"/>
        <w:rPr>
          <w:rFonts w:ascii="Times New Roman" w:hAnsi="Times New Roman" w:cs="Times New Roman"/>
          <w:sz w:val="24"/>
          <w:szCs w:val="24"/>
        </w:rPr>
      </w:pPr>
      <w:r w:rsidRPr="00212ED8">
        <w:rPr>
          <w:rFonts w:ascii="Times New Roman" w:hAnsi="Times New Roman" w:cs="Times New Roman"/>
          <w:sz w:val="24"/>
          <w:szCs w:val="24"/>
        </w:rPr>
        <w:t>Name</w:t>
      </w:r>
    </w:p>
    <w:p w:rsidR="00A908FA" w:rsidRDefault="00A908FA" w:rsidP="00212ED8">
      <w:pPr>
        <w:spacing w:line="480" w:lineRule="auto"/>
        <w:jc w:val="center"/>
        <w:rPr>
          <w:rFonts w:ascii="Times New Roman" w:hAnsi="Times New Roman" w:cs="Times New Roman"/>
          <w:sz w:val="24"/>
          <w:szCs w:val="24"/>
        </w:rPr>
      </w:pPr>
      <w:r w:rsidRPr="00212ED8">
        <w:rPr>
          <w:rFonts w:ascii="Times New Roman" w:hAnsi="Times New Roman" w:cs="Times New Roman"/>
          <w:sz w:val="24"/>
          <w:szCs w:val="24"/>
        </w:rPr>
        <w:t>Institution</w:t>
      </w:r>
    </w:p>
    <w:p w:rsidR="00212ED8" w:rsidRPr="00212ED8" w:rsidRDefault="00212ED8"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Default="00A908FA" w:rsidP="00212ED8">
      <w:pPr>
        <w:spacing w:line="480" w:lineRule="auto"/>
        <w:jc w:val="center"/>
        <w:rPr>
          <w:rFonts w:ascii="Times New Roman" w:hAnsi="Times New Roman" w:cs="Times New Roman"/>
          <w:sz w:val="24"/>
          <w:szCs w:val="24"/>
        </w:rPr>
      </w:pPr>
    </w:p>
    <w:p w:rsidR="00B13A47" w:rsidRDefault="00B13A47" w:rsidP="00212ED8">
      <w:pPr>
        <w:spacing w:line="480" w:lineRule="auto"/>
        <w:jc w:val="center"/>
        <w:rPr>
          <w:rFonts w:ascii="Times New Roman" w:hAnsi="Times New Roman" w:cs="Times New Roman"/>
          <w:sz w:val="24"/>
          <w:szCs w:val="24"/>
        </w:rPr>
      </w:pPr>
    </w:p>
    <w:p w:rsidR="00B13A47" w:rsidRPr="00212ED8" w:rsidRDefault="00B13A47"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A908FA" w:rsidRPr="00212ED8" w:rsidRDefault="00A908FA" w:rsidP="00212ED8">
      <w:pPr>
        <w:spacing w:line="480" w:lineRule="auto"/>
        <w:jc w:val="center"/>
        <w:rPr>
          <w:rFonts w:ascii="Times New Roman" w:hAnsi="Times New Roman" w:cs="Times New Roman"/>
          <w:sz w:val="24"/>
          <w:szCs w:val="24"/>
        </w:rPr>
      </w:pPr>
    </w:p>
    <w:p w:rsidR="005535B5" w:rsidRPr="00212ED8" w:rsidRDefault="00B844C4" w:rsidP="00212ED8">
      <w:pPr>
        <w:spacing w:line="480" w:lineRule="auto"/>
        <w:jc w:val="center"/>
        <w:rPr>
          <w:rFonts w:ascii="Times New Roman" w:hAnsi="Times New Roman" w:cs="Times New Roman"/>
          <w:sz w:val="24"/>
          <w:szCs w:val="24"/>
        </w:rPr>
      </w:pPr>
      <w:r w:rsidRPr="00212ED8">
        <w:rPr>
          <w:rFonts w:ascii="Times New Roman" w:hAnsi="Times New Roman" w:cs="Times New Roman"/>
          <w:sz w:val="24"/>
          <w:szCs w:val="24"/>
        </w:rPr>
        <w:lastRenderedPageBreak/>
        <w:t>Lifespan Management</w:t>
      </w:r>
    </w:p>
    <w:p w:rsidR="00F33F82" w:rsidRPr="00212ED8" w:rsidRDefault="00F33F82"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xml:space="preserve">Aging results to </w:t>
      </w:r>
      <w:r w:rsidR="00E24A13" w:rsidRPr="00212ED8">
        <w:rPr>
          <w:rFonts w:ascii="Times New Roman" w:hAnsi="Times New Roman" w:cs="Times New Roman"/>
          <w:sz w:val="24"/>
          <w:szCs w:val="24"/>
        </w:rPr>
        <w:t>swelling</w:t>
      </w:r>
      <w:r w:rsidRPr="00212ED8">
        <w:rPr>
          <w:rFonts w:ascii="Times New Roman" w:hAnsi="Times New Roman" w:cs="Times New Roman"/>
          <w:sz w:val="24"/>
          <w:szCs w:val="24"/>
        </w:rPr>
        <w:t xml:space="preserve"> negative effects on individual health status, therefore decreasing ageism while at college can have important long time effects on public health. As people age, they are faced with mental, </w:t>
      </w:r>
      <w:r w:rsidR="00E24A13" w:rsidRPr="00212ED8">
        <w:rPr>
          <w:rFonts w:ascii="Times New Roman" w:hAnsi="Times New Roman" w:cs="Times New Roman"/>
          <w:sz w:val="24"/>
          <w:szCs w:val="24"/>
        </w:rPr>
        <w:t>substantial</w:t>
      </w:r>
      <w:r w:rsidRPr="00212ED8">
        <w:rPr>
          <w:rFonts w:ascii="Times New Roman" w:hAnsi="Times New Roman" w:cs="Times New Roman"/>
          <w:sz w:val="24"/>
          <w:szCs w:val="24"/>
        </w:rPr>
        <w:t xml:space="preserve"> and mental </w:t>
      </w:r>
      <w:r w:rsidR="00E24A13">
        <w:rPr>
          <w:rFonts w:ascii="Times New Roman" w:hAnsi="Times New Roman" w:cs="Times New Roman"/>
          <w:sz w:val="24"/>
          <w:szCs w:val="24"/>
        </w:rPr>
        <w:t>impacts</w:t>
      </w:r>
      <w:r w:rsidR="005535B5" w:rsidRPr="00212ED8">
        <w:rPr>
          <w:rFonts w:ascii="Times New Roman" w:hAnsi="Times New Roman" w:cs="Times New Roman"/>
          <w:sz w:val="24"/>
          <w:szCs w:val="24"/>
        </w:rPr>
        <w:t xml:space="preserve"> that brings about separate views</w:t>
      </w:r>
      <w:r w:rsidR="00C827D1" w:rsidRPr="00212ED8">
        <w:rPr>
          <w:rFonts w:ascii="Times New Roman" w:hAnsi="Times New Roman" w:cs="Times New Roman"/>
          <w:sz w:val="24"/>
          <w:szCs w:val="24"/>
        </w:rPr>
        <w:t xml:space="preserve"> regarding aging. The process of </w:t>
      </w:r>
      <w:r w:rsidR="005535B5" w:rsidRPr="00212ED8">
        <w:rPr>
          <w:rFonts w:ascii="Times New Roman" w:hAnsi="Times New Roman" w:cs="Times New Roman"/>
          <w:sz w:val="24"/>
          <w:szCs w:val="24"/>
        </w:rPr>
        <w:t xml:space="preserve">aging starts from births to </w:t>
      </w:r>
      <w:r w:rsidR="00157C25" w:rsidRPr="00212ED8">
        <w:rPr>
          <w:rFonts w:ascii="Times New Roman" w:hAnsi="Times New Roman" w:cs="Times New Roman"/>
          <w:sz w:val="24"/>
          <w:szCs w:val="24"/>
        </w:rPr>
        <w:t>death.</w:t>
      </w:r>
      <w:r w:rsidR="00157C25" w:rsidRPr="00212ED8">
        <w:rPr>
          <w:rFonts w:ascii="Times New Roman" w:hAnsi="Times New Roman" w:cs="Times New Roman"/>
          <w:b/>
          <w:sz w:val="24"/>
          <w:szCs w:val="24"/>
        </w:rPr>
        <w:t xml:space="preserve"> Birth </w:t>
      </w:r>
      <w:r w:rsidR="00157C25" w:rsidRPr="00212ED8">
        <w:rPr>
          <w:rFonts w:ascii="Times New Roman" w:hAnsi="Times New Roman" w:cs="Times New Roman"/>
          <w:sz w:val="24"/>
          <w:szCs w:val="24"/>
        </w:rPr>
        <w:t xml:space="preserve">is the time when life begins while </w:t>
      </w:r>
      <w:r w:rsidR="00157C25" w:rsidRPr="00212ED8">
        <w:rPr>
          <w:rFonts w:ascii="Times New Roman" w:hAnsi="Times New Roman" w:cs="Times New Roman"/>
          <w:b/>
          <w:sz w:val="24"/>
          <w:szCs w:val="24"/>
        </w:rPr>
        <w:t>Death</w:t>
      </w:r>
      <w:r w:rsidR="00C827D1" w:rsidRPr="00212ED8">
        <w:rPr>
          <w:rFonts w:ascii="Times New Roman" w:hAnsi="Times New Roman" w:cs="Times New Roman"/>
          <w:b/>
          <w:sz w:val="24"/>
          <w:szCs w:val="24"/>
        </w:rPr>
        <w:t xml:space="preserve"> </w:t>
      </w:r>
      <w:r w:rsidR="00157C25" w:rsidRPr="00212ED8">
        <w:rPr>
          <w:rFonts w:ascii="Times New Roman" w:hAnsi="Times New Roman" w:cs="Times New Roman"/>
          <w:sz w:val="24"/>
          <w:szCs w:val="24"/>
        </w:rPr>
        <w:t>is defined as the time when life ends. The</w:t>
      </w:r>
      <w:r w:rsidR="00C827D1" w:rsidRPr="00212ED8">
        <w:rPr>
          <w:rFonts w:ascii="Times New Roman" w:hAnsi="Times New Roman" w:cs="Times New Roman"/>
          <w:sz w:val="24"/>
          <w:szCs w:val="24"/>
        </w:rPr>
        <w:t xml:space="preserve"> improvement of healthcare across the world has </w:t>
      </w:r>
      <w:r w:rsidR="00E24A13" w:rsidRPr="00212ED8">
        <w:rPr>
          <w:rFonts w:ascii="Times New Roman" w:hAnsi="Times New Roman" w:cs="Times New Roman"/>
          <w:sz w:val="24"/>
          <w:szCs w:val="24"/>
        </w:rPr>
        <w:t>raise</w:t>
      </w:r>
      <w:r w:rsidR="00E24A13">
        <w:rPr>
          <w:rFonts w:ascii="Times New Roman" w:hAnsi="Times New Roman" w:cs="Times New Roman"/>
          <w:sz w:val="24"/>
          <w:szCs w:val="24"/>
        </w:rPr>
        <w:t>d</w:t>
      </w:r>
      <w:r w:rsidR="00C827D1" w:rsidRPr="00212ED8">
        <w:rPr>
          <w:rFonts w:ascii="Times New Roman" w:hAnsi="Times New Roman" w:cs="Times New Roman"/>
          <w:sz w:val="24"/>
          <w:szCs w:val="24"/>
        </w:rPr>
        <w:t xml:space="preserve"> the number of years lived by both men and woman.  A study conduct by WHO in late 2018 showed that the life expectancy of male is at 78years and female is at 83 years. There is a great different with the past years where life expectancy was 55 and 58 respectively</w:t>
      </w:r>
      <w:r w:rsidR="00B13A47" w:rsidRPr="00B13A47">
        <w:rPr>
          <w:rFonts w:ascii="Times New Roman" w:hAnsi="Times New Roman" w:cs="Times New Roman"/>
          <w:noProof/>
          <w:sz w:val="24"/>
          <w:szCs w:val="24"/>
        </w:rPr>
        <w:t xml:space="preserve"> </w:t>
      </w:r>
      <w:r w:rsidR="00B13A47">
        <w:rPr>
          <w:rFonts w:ascii="Times New Roman" w:hAnsi="Times New Roman" w:cs="Times New Roman"/>
          <w:noProof/>
          <w:sz w:val="24"/>
          <w:szCs w:val="24"/>
        </w:rPr>
        <w:t>(</w:t>
      </w:r>
      <w:r w:rsidR="00B13A47" w:rsidRPr="00212ED8">
        <w:rPr>
          <w:rFonts w:ascii="Times New Roman" w:hAnsi="Times New Roman" w:cs="Times New Roman"/>
          <w:noProof/>
          <w:sz w:val="24"/>
          <w:szCs w:val="24"/>
        </w:rPr>
        <w:t>Alegbeleye</w:t>
      </w:r>
      <w:r w:rsidR="00B13A47">
        <w:rPr>
          <w:rFonts w:ascii="Times New Roman" w:hAnsi="Times New Roman" w:cs="Times New Roman"/>
          <w:noProof/>
          <w:sz w:val="24"/>
          <w:szCs w:val="24"/>
        </w:rPr>
        <w:t>,2017)</w:t>
      </w:r>
      <w:r w:rsidR="00C827D1" w:rsidRPr="00212ED8">
        <w:rPr>
          <w:rFonts w:ascii="Times New Roman" w:hAnsi="Times New Roman" w:cs="Times New Roman"/>
          <w:sz w:val="24"/>
          <w:szCs w:val="24"/>
        </w:rPr>
        <w:t>. Taking care of aging people has helped them live beyond the expected years.</w:t>
      </w:r>
      <w:r w:rsidR="00157C25" w:rsidRPr="00212ED8">
        <w:rPr>
          <w:rFonts w:ascii="Times New Roman" w:hAnsi="Times New Roman" w:cs="Times New Roman"/>
          <w:sz w:val="24"/>
          <w:szCs w:val="24"/>
        </w:rPr>
        <w:t xml:space="preserve"> To understand how lifespan management works elderly group it is significant know what a</w:t>
      </w:r>
      <w:r w:rsidR="00157C25" w:rsidRPr="00212ED8">
        <w:rPr>
          <w:rFonts w:ascii="Times New Roman" w:hAnsi="Times New Roman" w:cs="Times New Roman"/>
          <w:b/>
          <w:sz w:val="24"/>
          <w:szCs w:val="24"/>
        </w:rPr>
        <w:t>ge</w:t>
      </w:r>
      <w:r w:rsidR="00157C25" w:rsidRPr="00212ED8">
        <w:rPr>
          <w:rFonts w:ascii="Times New Roman" w:hAnsi="Times New Roman" w:cs="Times New Roman"/>
          <w:sz w:val="24"/>
          <w:szCs w:val="24"/>
        </w:rPr>
        <w:t xml:space="preserve"> or </w:t>
      </w:r>
      <w:r w:rsidR="00157C25" w:rsidRPr="00212ED8">
        <w:rPr>
          <w:rFonts w:ascii="Times New Roman" w:hAnsi="Times New Roman" w:cs="Times New Roman"/>
          <w:b/>
          <w:sz w:val="24"/>
          <w:szCs w:val="24"/>
        </w:rPr>
        <w:t>eld</w:t>
      </w:r>
      <w:r w:rsidR="00157C25" w:rsidRPr="00212ED8">
        <w:rPr>
          <w:rFonts w:ascii="Times New Roman" w:hAnsi="Times New Roman" w:cs="Times New Roman"/>
          <w:sz w:val="24"/>
          <w:szCs w:val="24"/>
        </w:rPr>
        <w:t xml:space="preserve"> is; this term is used to refer to the time of life at which certain power or qualification arises.</w:t>
      </w:r>
    </w:p>
    <w:p w:rsidR="00DE2240" w:rsidRPr="00212ED8" w:rsidRDefault="00C827D1" w:rsidP="00DE2240">
      <w:pPr>
        <w:spacing w:line="480" w:lineRule="auto"/>
        <w:rPr>
          <w:rFonts w:ascii="Times New Roman" w:hAnsi="Times New Roman" w:cs="Times New Roman"/>
          <w:sz w:val="24"/>
          <w:szCs w:val="24"/>
        </w:rPr>
      </w:pPr>
      <w:r w:rsidRPr="00212ED8">
        <w:rPr>
          <w:rFonts w:ascii="Times New Roman" w:hAnsi="Times New Roman" w:cs="Times New Roman"/>
          <w:b/>
          <w:sz w:val="24"/>
          <w:szCs w:val="24"/>
        </w:rPr>
        <w:t xml:space="preserve">Lifespan </w:t>
      </w:r>
      <w:r w:rsidR="000B6596" w:rsidRPr="00212ED8">
        <w:rPr>
          <w:rFonts w:ascii="Times New Roman" w:hAnsi="Times New Roman" w:cs="Times New Roman"/>
          <w:sz w:val="24"/>
          <w:szCs w:val="24"/>
        </w:rPr>
        <w:t xml:space="preserve">is the maximum </w:t>
      </w:r>
      <w:r w:rsidRPr="00212ED8">
        <w:rPr>
          <w:rFonts w:ascii="Times New Roman" w:hAnsi="Times New Roman" w:cs="Times New Roman"/>
          <w:sz w:val="24"/>
          <w:szCs w:val="24"/>
        </w:rPr>
        <w:t>number of years that an organism or an object can live within a given conditions. When it comes to people it is well known that human kind can live even to 120 years with all the body parts functioning properly</w:t>
      </w:r>
      <w:r w:rsidR="00DE2240" w:rsidRPr="00DE2240">
        <w:rPr>
          <w:rFonts w:ascii="Times New Roman" w:hAnsi="Times New Roman" w:cs="Times New Roman"/>
          <w:sz w:val="24"/>
          <w:szCs w:val="24"/>
        </w:rPr>
        <w:t xml:space="preserve"> </w:t>
      </w:r>
    </w:p>
    <w:p w:rsidR="00C827D1" w:rsidRPr="00212ED8" w:rsidRDefault="00C827D1"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In this case people consider about good health and the type of people responsible for their care. The lifespan of people depends on sk</w:t>
      </w:r>
      <w:r w:rsidR="00E24A13">
        <w:rPr>
          <w:rFonts w:ascii="Times New Roman" w:hAnsi="Times New Roman" w:cs="Times New Roman"/>
          <w:sz w:val="24"/>
          <w:szCs w:val="24"/>
        </w:rPr>
        <w:t>ills and knowledge of prevented</w:t>
      </w:r>
      <w:r w:rsidRPr="00212ED8">
        <w:rPr>
          <w:rFonts w:ascii="Times New Roman" w:hAnsi="Times New Roman" w:cs="Times New Roman"/>
          <w:sz w:val="24"/>
          <w:szCs w:val="24"/>
        </w:rPr>
        <w:t xml:space="preserve"> measure that aims at preventing diseases at all cost. When a normal life is deteriorated with health condition, lifespan management (LSM) knocks in to extend one’s life and give hope for an increased life </w:t>
      </w:r>
      <w:r w:rsidR="000B6596" w:rsidRPr="00212ED8">
        <w:rPr>
          <w:rFonts w:ascii="Times New Roman" w:hAnsi="Times New Roman" w:cs="Times New Roman"/>
          <w:sz w:val="24"/>
          <w:szCs w:val="24"/>
        </w:rPr>
        <w:t>expectancy.</w:t>
      </w:r>
      <w:r w:rsidR="000B6596" w:rsidRPr="00212ED8">
        <w:rPr>
          <w:rFonts w:ascii="Times New Roman" w:hAnsi="Times New Roman" w:cs="Times New Roman"/>
          <w:b/>
          <w:sz w:val="24"/>
          <w:szCs w:val="24"/>
        </w:rPr>
        <w:t xml:space="preserve"> Life Expectancy</w:t>
      </w:r>
      <w:r w:rsidR="000B6596" w:rsidRPr="00212ED8">
        <w:rPr>
          <w:rFonts w:ascii="Times New Roman" w:hAnsi="Times New Roman" w:cs="Times New Roman"/>
          <w:sz w:val="24"/>
          <w:szCs w:val="24"/>
        </w:rPr>
        <w:t xml:space="preserve"> is the estimate or the average number of years an individual is expected to live. People do confuse between the two terms, lifespan and life expectancy.</w:t>
      </w:r>
    </w:p>
    <w:p w:rsidR="00C827D1" w:rsidRPr="00212ED8" w:rsidRDefault="00C827D1"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lastRenderedPageBreak/>
        <w:t xml:space="preserve"> </w:t>
      </w:r>
      <w:r w:rsidRPr="00212ED8">
        <w:rPr>
          <w:rFonts w:ascii="Times New Roman" w:hAnsi="Times New Roman" w:cs="Times New Roman"/>
          <w:b/>
          <w:sz w:val="24"/>
          <w:szCs w:val="24"/>
        </w:rPr>
        <w:t xml:space="preserve">What is Lifespan Management? </w:t>
      </w:r>
      <w:r w:rsidRPr="00212ED8">
        <w:rPr>
          <w:rFonts w:ascii="Times New Roman" w:hAnsi="Times New Roman" w:cs="Times New Roman"/>
          <w:sz w:val="24"/>
          <w:szCs w:val="24"/>
        </w:rPr>
        <w:t xml:space="preserve"> It is the current health innovations that aims at sustaining an individual life especially amidst the aging group who requires sensitive care and have problems relating with health industry. Many individuals have raised questions regarding the significant of the programs and the process involved. Lifespan management can be achieved proficiently through many programs which entails professionalism in the health care system.</w:t>
      </w:r>
    </w:p>
    <w:p w:rsidR="00C827D1" w:rsidRPr="00212ED8" w:rsidRDefault="00C827D1" w:rsidP="00212ED8">
      <w:pPr>
        <w:spacing w:line="480" w:lineRule="auto"/>
        <w:rPr>
          <w:rFonts w:ascii="Times New Roman" w:hAnsi="Times New Roman" w:cs="Times New Roman"/>
          <w:b/>
          <w:sz w:val="24"/>
          <w:szCs w:val="24"/>
        </w:rPr>
      </w:pPr>
      <w:r w:rsidRPr="00212ED8">
        <w:rPr>
          <w:rFonts w:ascii="Times New Roman" w:hAnsi="Times New Roman" w:cs="Times New Roman"/>
          <w:b/>
          <w:sz w:val="24"/>
          <w:szCs w:val="24"/>
        </w:rPr>
        <w:t>Health Expert’s Advice</w:t>
      </w:r>
    </w:p>
    <w:p w:rsidR="00C827D1" w:rsidRPr="00212ED8" w:rsidRDefault="00C827D1"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Lifespan management of elderly can be performed at home by the help of healthy expert’s advice. Everyone is positive regarding living a life that protects them from being attacked by uncontrollable conditions. One fact that we must comprehend as human is that our body is prone to attack by diseases. Several practitioners and scientist are also aware that individuals are prone to fatal and deleterious impact of sickness at particular time; because of this it is significant for people to comprehend that life can still go well even after they are attacked by diseases</w:t>
      </w:r>
      <w:r w:rsidR="00B13A47">
        <w:rPr>
          <w:rFonts w:ascii="Times New Roman" w:hAnsi="Times New Roman" w:cs="Times New Roman"/>
          <w:sz w:val="24"/>
          <w:szCs w:val="24"/>
        </w:rPr>
        <w:t>(</w:t>
      </w:r>
      <w:r w:rsidR="00B13A47" w:rsidRPr="00B13A47">
        <w:rPr>
          <w:rFonts w:ascii="Times New Roman" w:hAnsi="Times New Roman" w:cs="Times New Roman"/>
          <w:color w:val="222222"/>
          <w:sz w:val="24"/>
          <w:szCs w:val="24"/>
          <w:shd w:val="clear" w:color="auto" w:fill="FFFFFF"/>
        </w:rPr>
        <w:t xml:space="preserve"> </w:t>
      </w:r>
      <w:r w:rsidR="00B13A47" w:rsidRPr="00212ED8">
        <w:rPr>
          <w:rFonts w:ascii="Times New Roman" w:hAnsi="Times New Roman" w:cs="Times New Roman"/>
          <w:color w:val="222222"/>
          <w:sz w:val="24"/>
          <w:szCs w:val="24"/>
          <w:shd w:val="clear" w:color="auto" w:fill="FFFFFF"/>
        </w:rPr>
        <w:t>Finstrom</w:t>
      </w:r>
      <w:r w:rsidR="00B13A47">
        <w:rPr>
          <w:rFonts w:ascii="Times New Roman" w:hAnsi="Times New Roman" w:cs="Times New Roman"/>
          <w:color w:val="222222"/>
          <w:sz w:val="24"/>
          <w:szCs w:val="24"/>
          <w:shd w:val="clear" w:color="auto" w:fill="FFFFFF"/>
        </w:rPr>
        <w:t xml:space="preserve"> et all..,2016)</w:t>
      </w:r>
      <w:r w:rsidRPr="00212ED8">
        <w:rPr>
          <w:rFonts w:ascii="Times New Roman" w:hAnsi="Times New Roman" w:cs="Times New Roman"/>
          <w:sz w:val="24"/>
          <w:szCs w:val="24"/>
        </w:rPr>
        <w:t xml:space="preserve">. It is well understood by health experts that if particular diseases that compromise our lifespan knock in, the treatment and other care can be addressed via the new aspect of the creative approach to lifespan known as lifespan management. </w:t>
      </w:r>
    </w:p>
    <w:p w:rsidR="00C827D1" w:rsidRPr="00212ED8" w:rsidRDefault="00C827D1" w:rsidP="00212ED8">
      <w:pPr>
        <w:spacing w:line="480" w:lineRule="auto"/>
        <w:rPr>
          <w:rFonts w:ascii="Times New Roman" w:hAnsi="Times New Roman" w:cs="Times New Roman"/>
          <w:b/>
          <w:sz w:val="24"/>
          <w:szCs w:val="24"/>
        </w:rPr>
      </w:pPr>
      <w:r w:rsidRPr="00212ED8">
        <w:rPr>
          <w:rFonts w:ascii="Times New Roman" w:hAnsi="Times New Roman" w:cs="Times New Roman"/>
          <w:b/>
          <w:sz w:val="24"/>
          <w:szCs w:val="24"/>
        </w:rPr>
        <w:t>Care after drug prescription</w:t>
      </w:r>
    </w:p>
    <w:p w:rsidR="00C827D1" w:rsidRPr="00212ED8" w:rsidRDefault="00C827D1"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xml:space="preserve"> Care after drug prescription amidst elderly is supplemented change in lifestyle, nutrition recommendation and altercation of lifestyle.  This care is meant to sustain the lifespan after given treatment. Lifespan management entails improvement of lifespan through many ways other than drugs which can be incorporated into exercise and diet.  The process aims at reducing mortality rate which could be as results of death condition through continuous check up and advisory service for elderly. Once a patient goes through lifespan management, it will entail both </w:t>
      </w:r>
      <w:r w:rsidRPr="00212ED8">
        <w:rPr>
          <w:rFonts w:ascii="Times New Roman" w:hAnsi="Times New Roman" w:cs="Times New Roman"/>
          <w:sz w:val="24"/>
          <w:szCs w:val="24"/>
        </w:rPr>
        <w:lastRenderedPageBreak/>
        <w:t>medication and other processes to improve his health condition thus increasing lifespan. The objectives of lifespan management is established when an elderly patient will not be lost for the reasons associated with illness before their time</w:t>
      </w:r>
      <w:r w:rsidR="00B13A47" w:rsidRPr="00B13A47">
        <w:rPr>
          <w:color w:val="000000"/>
          <w:shd w:val="clear" w:color="auto" w:fill="FFFFFF"/>
        </w:rPr>
        <w:t xml:space="preserve"> </w:t>
      </w:r>
      <w:r w:rsidR="00B13A47">
        <w:rPr>
          <w:color w:val="000000"/>
          <w:shd w:val="clear" w:color="auto" w:fill="FFFFFF"/>
        </w:rPr>
        <w:t>(Sánchez H et al..,2012)</w:t>
      </w:r>
      <w:r w:rsidRPr="00212ED8">
        <w:rPr>
          <w:rFonts w:ascii="Times New Roman" w:hAnsi="Times New Roman" w:cs="Times New Roman"/>
          <w:sz w:val="24"/>
          <w:szCs w:val="24"/>
        </w:rPr>
        <w:t>.  In simple, proper use of lifespan management reduces premature death, this also encourage the patient to remain regardless of their condition and also decrease the side effects of long-term intake of drugs.</w:t>
      </w:r>
    </w:p>
    <w:p w:rsidR="00C827D1" w:rsidRPr="00212ED8" w:rsidRDefault="00C827D1" w:rsidP="00212ED8">
      <w:pPr>
        <w:tabs>
          <w:tab w:val="left" w:pos="6870"/>
        </w:tabs>
        <w:spacing w:line="480" w:lineRule="auto"/>
        <w:rPr>
          <w:rFonts w:ascii="Times New Roman" w:hAnsi="Times New Roman" w:cs="Times New Roman"/>
          <w:b/>
          <w:sz w:val="24"/>
          <w:szCs w:val="24"/>
        </w:rPr>
      </w:pPr>
      <w:r w:rsidRPr="00212ED8">
        <w:rPr>
          <w:rFonts w:ascii="Times New Roman" w:hAnsi="Times New Roman" w:cs="Times New Roman"/>
          <w:b/>
          <w:sz w:val="24"/>
          <w:szCs w:val="24"/>
        </w:rPr>
        <w:t>Medical Therapy</w:t>
      </w:r>
      <w:r w:rsidR="00A908FA" w:rsidRPr="00212ED8">
        <w:rPr>
          <w:rFonts w:ascii="Times New Roman" w:hAnsi="Times New Roman" w:cs="Times New Roman"/>
          <w:b/>
          <w:sz w:val="24"/>
          <w:szCs w:val="24"/>
        </w:rPr>
        <w:tab/>
      </w:r>
    </w:p>
    <w:p w:rsidR="00C827D1" w:rsidRPr="00212ED8" w:rsidRDefault="00C827D1"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xml:space="preserve">This is the health care service that is continuously offered with the support by medical </w:t>
      </w:r>
      <w:r w:rsidR="00E225F2" w:rsidRPr="00212ED8">
        <w:rPr>
          <w:rFonts w:ascii="Times New Roman" w:hAnsi="Times New Roman" w:cs="Times New Roman"/>
          <w:sz w:val="24"/>
          <w:szCs w:val="24"/>
        </w:rPr>
        <w:t>equipment and drugs</w:t>
      </w:r>
      <w:r w:rsidR="00D14F7D" w:rsidRPr="00212ED8">
        <w:rPr>
          <w:rFonts w:ascii="Times New Roman" w:hAnsi="Times New Roman" w:cs="Times New Roman"/>
          <w:sz w:val="24"/>
          <w:szCs w:val="24"/>
        </w:rPr>
        <w:t xml:space="preserve"> that can help an individual continue with life </w:t>
      </w:r>
      <w:r w:rsidR="00157C25" w:rsidRPr="00212ED8">
        <w:rPr>
          <w:rFonts w:ascii="Times New Roman" w:hAnsi="Times New Roman" w:cs="Times New Roman"/>
          <w:sz w:val="24"/>
          <w:szCs w:val="24"/>
        </w:rPr>
        <w:t xml:space="preserve">.After being diagnosed with </w:t>
      </w:r>
      <w:r w:rsidR="00E24A13">
        <w:rPr>
          <w:rFonts w:ascii="Times New Roman" w:hAnsi="Times New Roman" w:cs="Times New Roman"/>
          <w:sz w:val="24"/>
          <w:szCs w:val="24"/>
        </w:rPr>
        <w:t>a certain disease. For instance, people</w:t>
      </w:r>
      <w:r w:rsidR="00157C25" w:rsidRPr="00212ED8">
        <w:rPr>
          <w:rFonts w:ascii="Times New Roman" w:hAnsi="Times New Roman" w:cs="Times New Roman"/>
          <w:sz w:val="24"/>
          <w:szCs w:val="24"/>
        </w:rPr>
        <w:t xml:space="preserve"> with HIV are offered with ARVs to increase their lifespan.</w:t>
      </w:r>
    </w:p>
    <w:p w:rsidR="000B6596" w:rsidRPr="00212ED8" w:rsidRDefault="000B6596" w:rsidP="00212ED8">
      <w:pPr>
        <w:spacing w:line="480" w:lineRule="auto"/>
        <w:rPr>
          <w:rFonts w:ascii="Times New Roman" w:hAnsi="Times New Roman" w:cs="Times New Roman"/>
          <w:sz w:val="24"/>
          <w:szCs w:val="24"/>
        </w:rPr>
      </w:pPr>
      <w:r w:rsidRPr="00212ED8">
        <w:rPr>
          <w:rFonts w:ascii="Times New Roman" w:hAnsi="Times New Roman" w:cs="Times New Roman"/>
          <w:sz w:val="24"/>
          <w:szCs w:val="24"/>
        </w:rPr>
        <w:t xml:space="preserve">Lifespan </w:t>
      </w:r>
      <w:r w:rsidR="00E24A13">
        <w:rPr>
          <w:rFonts w:ascii="Times New Roman" w:hAnsi="Times New Roman" w:cs="Times New Roman"/>
          <w:sz w:val="24"/>
          <w:szCs w:val="24"/>
        </w:rPr>
        <w:t>management is influenced by several</w:t>
      </w:r>
      <w:r w:rsidRPr="00212ED8">
        <w:rPr>
          <w:rFonts w:ascii="Times New Roman" w:hAnsi="Times New Roman" w:cs="Times New Roman"/>
          <w:sz w:val="24"/>
          <w:szCs w:val="24"/>
        </w:rPr>
        <w:t xml:space="preserve"> factors ranging from nutrition to environmental aspects.</w:t>
      </w: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212ED8" w:rsidRDefault="00212ED8" w:rsidP="00212ED8">
      <w:pPr>
        <w:tabs>
          <w:tab w:val="left" w:pos="1163"/>
          <w:tab w:val="left" w:pos="9942"/>
        </w:tabs>
        <w:spacing w:line="480" w:lineRule="auto"/>
        <w:rPr>
          <w:rFonts w:ascii="Times New Roman" w:hAnsi="Times New Roman" w:cs="Times New Roman"/>
          <w:sz w:val="24"/>
          <w:szCs w:val="24"/>
        </w:rPr>
      </w:pPr>
    </w:p>
    <w:p w:rsidR="00DE2240" w:rsidRDefault="00DE2240" w:rsidP="00212ED8">
      <w:pPr>
        <w:tabs>
          <w:tab w:val="left" w:pos="1163"/>
          <w:tab w:val="left" w:pos="9942"/>
        </w:tabs>
        <w:spacing w:line="480" w:lineRule="auto"/>
        <w:jc w:val="center"/>
        <w:rPr>
          <w:rFonts w:ascii="Times New Roman" w:hAnsi="Times New Roman" w:cs="Times New Roman"/>
          <w:sz w:val="24"/>
          <w:szCs w:val="24"/>
        </w:rPr>
      </w:pPr>
    </w:p>
    <w:p w:rsidR="00DE2240" w:rsidRDefault="00DE2240" w:rsidP="00212ED8">
      <w:pPr>
        <w:tabs>
          <w:tab w:val="left" w:pos="1163"/>
          <w:tab w:val="left" w:pos="9942"/>
        </w:tabs>
        <w:spacing w:line="480" w:lineRule="auto"/>
        <w:jc w:val="center"/>
        <w:rPr>
          <w:rFonts w:ascii="Times New Roman" w:hAnsi="Times New Roman" w:cs="Times New Roman"/>
          <w:sz w:val="24"/>
          <w:szCs w:val="24"/>
        </w:rPr>
      </w:pPr>
    </w:p>
    <w:p w:rsidR="00B844C4" w:rsidRPr="00B13A47" w:rsidRDefault="00B844C4" w:rsidP="00B13A47">
      <w:pPr>
        <w:tabs>
          <w:tab w:val="left" w:pos="1163"/>
          <w:tab w:val="left" w:pos="9942"/>
        </w:tabs>
        <w:spacing w:line="480" w:lineRule="auto"/>
        <w:jc w:val="center"/>
        <w:rPr>
          <w:rFonts w:ascii="Times New Roman" w:hAnsi="Times New Roman" w:cs="Times New Roman"/>
          <w:sz w:val="24"/>
          <w:szCs w:val="24"/>
        </w:rPr>
      </w:pPr>
      <w:r w:rsidRPr="00212ED8">
        <w:rPr>
          <w:rFonts w:ascii="Times New Roman" w:hAnsi="Times New Roman" w:cs="Times New Roman"/>
          <w:sz w:val="24"/>
          <w:szCs w:val="24"/>
        </w:rPr>
        <w:t>R</w:t>
      </w:r>
      <w:r w:rsidR="000B6596" w:rsidRPr="00212ED8">
        <w:rPr>
          <w:rFonts w:ascii="Times New Roman" w:hAnsi="Times New Roman" w:cs="Times New Roman"/>
          <w:sz w:val="24"/>
          <w:szCs w:val="24"/>
        </w:rPr>
        <w:t>eferences</w:t>
      </w:r>
    </w:p>
    <w:p w:rsidR="00B844C4" w:rsidRDefault="00D90817" w:rsidP="00212ED8">
      <w:pPr>
        <w:pStyle w:val="Bibliography"/>
        <w:spacing w:line="480" w:lineRule="auto"/>
        <w:rPr>
          <w:rFonts w:ascii="Times New Roman" w:hAnsi="Times New Roman" w:cs="Times New Roman"/>
          <w:noProof/>
          <w:sz w:val="24"/>
          <w:szCs w:val="24"/>
        </w:rPr>
      </w:pPr>
      <w:r w:rsidRPr="00212ED8">
        <w:rPr>
          <w:rFonts w:ascii="Times New Roman" w:hAnsi="Times New Roman" w:cs="Times New Roman"/>
          <w:color w:val="222222"/>
          <w:sz w:val="24"/>
          <w:szCs w:val="24"/>
          <w:shd w:val="clear" w:color="auto" w:fill="FFFFFF"/>
        </w:rPr>
        <w:fldChar w:fldCharType="begin"/>
      </w:r>
      <w:r w:rsidR="00B844C4" w:rsidRPr="00212ED8">
        <w:rPr>
          <w:rFonts w:ascii="Times New Roman" w:hAnsi="Times New Roman" w:cs="Times New Roman"/>
          <w:color w:val="222222"/>
          <w:sz w:val="24"/>
          <w:szCs w:val="24"/>
          <w:shd w:val="clear" w:color="auto" w:fill="FFFFFF"/>
        </w:rPr>
        <w:instrText xml:space="preserve"> BIBLIOGRAPHY  \l 1033 </w:instrText>
      </w:r>
      <w:r w:rsidRPr="00212ED8">
        <w:rPr>
          <w:rFonts w:ascii="Times New Roman" w:hAnsi="Times New Roman" w:cs="Times New Roman"/>
          <w:color w:val="222222"/>
          <w:sz w:val="24"/>
          <w:szCs w:val="24"/>
          <w:shd w:val="clear" w:color="auto" w:fill="FFFFFF"/>
        </w:rPr>
        <w:fldChar w:fldCharType="separate"/>
      </w:r>
      <w:r w:rsidR="00B844C4" w:rsidRPr="00212ED8">
        <w:rPr>
          <w:rFonts w:ascii="Times New Roman" w:hAnsi="Times New Roman" w:cs="Times New Roman"/>
          <w:noProof/>
          <w:sz w:val="24"/>
          <w:szCs w:val="24"/>
        </w:rPr>
        <w:t xml:space="preserve">Alegbeleye, A. J. (2017, 12 1). </w:t>
      </w:r>
      <w:r w:rsidR="00B844C4" w:rsidRPr="00212ED8">
        <w:rPr>
          <w:rFonts w:ascii="Times New Roman" w:hAnsi="Times New Roman" w:cs="Times New Roman"/>
          <w:i/>
          <w:iCs/>
          <w:noProof/>
          <w:sz w:val="24"/>
          <w:szCs w:val="24"/>
        </w:rPr>
        <w:t>Life Span Management</w:t>
      </w:r>
      <w:r w:rsidR="00B844C4" w:rsidRPr="00212ED8">
        <w:rPr>
          <w:rFonts w:ascii="Times New Roman" w:hAnsi="Times New Roman" w:cs="Times New Roman"/>
          <w:noProof/>
          <w:sz w:val="24"/>
          <w:szCs w:val="24"/>
        </w:rPr>
        <w:t>. Retrieved from https://www.intechopen.com/books/geriatrics-health/life-span-management</w:t>
      </w:r>
    </w:p>
    <w:p w:rsidR="00B13A47" w:rsidRPr="00B13A47" w:rsidRDefault="00B13A47" w:rsidP="00B13A47">
      <w:r>
        <w:rPr>
          <w:color w:val="000000"/>
          <w:shd w:val="clear" w:color="auto" w:fill="FFFFFF"/>
        </w:rPr>
        <w:t>Beltrán-Sánchez H. Crimmins E. M., &amp; Finch C. E. (2012). </w:t>
      </w:r>
      <w:r>
        <w:rPr>
          <w:rStyle w:val="ref-title"/>
          <w:color w:val="000000"/>
          <w:shd w:val="clear" w:color="auto" w:fill="FFFFFF"/>
        </w:rPr>
        <w:t>Early cohort mortality predicts the rate of aging in the cohort: A historical analysis</w:t>
      </w:r>
      <w:r>
        <w:rPr>
          <w:color w:val="000000"/>
          <w:shd w:val="clear" w:color="auto" w:fill="FFFFFF"/>
        </w:rPr>
        <w:t>. </w:t>
      </w:r>
      <w:r>
        <w:rPr>
          <w:rStyle w:val="ref-journal"/>
          <w:color w:val="000000"/>
          <w:shd w:val="clear" w:color="auto" w:fill="FFFFFF"/>
        </w:rPr>
        <w:t>Journal of Developmental Origins of Health and Disease</w:t>
      </w:r>
      <w:r>
        <w:rPr>
          <w:color w:val="000000"/>
          <w:shd w:val="clear" w:color="auto" w:fill="FFFFFF"/>
        </w:rPr>
        <w:t>, </w:t>
      </w:r>
      <w:r>
        <w:rPr>
          <w:rStyle w:val="ref-vol"/>
          <w:color w:val="000000"/>
          <w:shd w:val="clear" w:color="auto" w:fill="FFFFFF"/>
        </w:rPr>
        <w:t>3</w:t>
      </w:r>
      <w:r>
        <w:rPr>
          <w:color w:val="000000"/>
          <w:shd w:val="clear" w:color="auto" w:fill="FFFFFF"/>
        </w:rPr>
        <w:t>, 380–386. doi:10.1017/S2040174412000281</w:t>
      </w:r>
    </w:p>
    <w:p w:rsidR="00B844C4" w:rsidRPr="00212ED8" w:rsidRDefault="00D90817" w:rsidP="00212ED8">
      <w:pPr>
        <w:tabs>
          <w:tab w:val="left" w:pos="1163"/>
          <w:tab w:val="left" w:pos="9942"/>
        </w:tabs>
        <w:spacing w:line="480" w:lineRule="auto"/>
        <w:rPr>
          <w:rFonts w:ascii="Times New Roman" w:hAnsi="Times New Roman" w:cs="Times New Roman"/>
          <w:color w:val="222222"/>
          <w:sz w:val="24"/>
          <w:szCs w:val="24"/>
          <w:shd w:val="clear" w:color="auto" w:fill="FFFFFF"/>
        </w:rPr>
      </w:pPr>
      <w:r w:rsidRPr="00212ED8">
        <w:rPr>
          <w:rFonts w:ascii="Times New Roman" w:hAnsi="Times New Roman" w:cs="Times New Roman"/>
          <w:color w:val="222222"/>
          <w:sz w:val="24"/>
          <w:szCs w:val="24"/>
          <w:shd w:val="clear" w:color="auto" w:fill="FFFFFF"/>
        </w:rPr>
        <w:fldChar w:fldCharType="end"/>
      </w:r>
      <w:r w:rsidR="00B13A47" w:rsidRPr="00B13A47">
        <w:rPr>
          <w:rFonts w:ascii="Times New Roman" w:hAnsi="Times New Roman" w:cs="Times New Roman"/>
          <w:color w:val="222222"/>
          <w:sz w:val="24"/>
          <w:szCs w:val="24"/>
          <w:shd w:val="clear" w:color="auto" w:fill="FFFFFF"/>
        </w:rPr>
        <w:t xml:space="preserve"> </w:t>
      </w:r>
      <w:r w:rsidR="00B13A47" w:rsidRPr="00212ED8">
        <w:rPr>
          <w:rFonts w:ascii="Times New Roman" w:hAnsi="Times New Roman" w:cs="Times New Roman"/>
          <w:color w:val="222222"/>
          <w:sz w:val="24"/>
          <w:szCs w:val="24"/>
          <w:shd w:val="clear" w:color="auto" w:fill="FFFFFF"/>
        </w:rPr>
        <w:t>Simone-Finstrom, M., Li-Byarlay, H., Huang, M. H., Strand, M. K., Rueppell, O., &amp; Tarpy, D. R. (2016). Migratory management and environmental conditions affect lifespan and oxidative stress in honey bees. </w:t>
      </w:r>
      <w:r w:rsidR="00B13A47" w:rsidRPr="00212ED8">
        <w:rPr>
          <w:rFonts w:ascii="Times New Roman" w:hAnsi="Times New Roman" w:cs="Times New Roman"/>
          <w:i/>
          <w:iCs/>
          <w:color w:val="222222"/>
          <w:sz w:val="24"/>
          <w:szCs w:val="24"/>
          <w:shd w:val="clear" w:color="auto" w:fill="FFFFFF"/>
        </w:rPr>
        <w:t>Scientific reports</w:t>
      </w:r>
      <w:r w:rsidR="00B13A47" w:rsidRPr="00212ED8">
        <w:rPr>
          <w:rFonts w:ascii="Times New Roman" w:hAnsi="Times New Roman" w:cs="Times New Roman"/>
          <w:color w:val="222222"/>
          <w:sz w:val="24"/>
          <w:szCs w:val="24"/>
          <w:shd w:val="clear" w:color="auto" w:fill="FFFFFF"/>
        </w:rPr>
        <w:t>, </w:t>
      </w:r>
      <w:r w:rsidR="00B13A47" w:rsidRPr="00212ED8">
        <w:rPr>
          <w:rFonts w:ascii="Times New Roman" w:hAnsi="Times New Roman" w:cs="Times New Roman"/>
          <w:i/>
          <w:iCs/>
          <w:color w:val="222222"/>
          <w:sz w:val="24"/>
          <w:szCs w:val="24"/>
          <w:shd w:val="clear" w:color="auto" w:fill="FFFFFF"/>
        </w:rPr>
        <w:t>6</w:t>
      </w:r>
      <w:r w:rsidR="00B13A47" w:rsidRPr="00212ED8">
        <w:rPr>
          <w:rFonts w:ascii="Times New Roman" w:hAnsi="Times New Roman" w:cs="Times New Roman"/>
          <w:color w:val="222222"/>
          <w:sz w:val="24"/>
          <w:szCs w:val="24"/>
          <w:shd w:val="clear" w:color="auto" w:fill="FFFFFF"/>
        </w:rPr>
        <w:t>, 32023</w:t>
      </w:r>
    </w:p>
    <w:p w:rsidR="00B844C4" w:rsidRPr="00212ED8" w:rsidRDefault="000B6596" w:rsidP="00212ED8">
      <w:pPr>
        <w:tabs>
          <w:tab w:val="left" w:pos="1163"/>
          <w:tab w:val="left" w:pos="9942"/>
        </w:tabs>
        <w:spacing w:line="480" w:lineRule="auto"/>
        <w:rPr>
          <w:rFonts w:ascii="Times New Roman" w:hAnsi="Times New Roman" w:cs="Times New Roman"/>
          <w:sz w:val="24"/>
          <w:szCs w:val="24"/>
        </w:rPr>
      </w:pPr>
      <w:r w:rsidRPr="00212ED8">
        <w:rPr>
          <w:rFonts w:ascii="Times New Roman" w:hAnsi="Times New Roman" w:cs="Times New Roman"/>
          <w:sz w:val="24"/>
          <w:szCs w:val="24"/>
        </w:rPr>
        <w:tab/>
      </w:r>
    </w:p>
    <w:p w:rsidR="000B6596" w:rsidRPr="00212ED8" w:rsidRDefault="00B844C4" w:rsidP="00212ED8">
      <w:pPr>
        <w:tabs>
          <w:tab w:val="left" w:pos="1163"/>
          <w:tab w:val="left" w:pos="9942"/>
        </w:tabs>
        <w:spacing w:line="480" w:lineRule="auto"/>
        <w:rPr>
          <w:rFonts w:ascii="Times New Roman" w:hAnsi="Times New Roman" w:cs="Times New Roman"/>
          <w:sz w:val="24"/>
          <w:szCs w:val="24"/>
        </w:rPr>
      </w:pPr>
      <w:r w:rsidRPr="00212ED8">
        <w:rPr>
          <w:rFonts w:ascii="Times New Roman" w:hAnsi="Times New Roman" w:cs="Times New Roman"/>
          <w:sz w:val="24"/>
          <w:szCs w:val="24"/>
        </w:rPr>
        <w:tab/>
      </w:r>
    </w:p>
    <w:p w:rsidR="000B6596" w:rsidRPr="00212ED8" w:rsidRDefault="000B6596" w:rsidP="00212ED8">
      <w:pPr>
        <w:tabs>
          <w:tab w:val="left" w:pos="9942"/>
        </w:tabs>
        <w:spacing w:line="480" w:lineRule="auto"/>
        <w:rPr>
          <w:rFonts w:ascii="Times New Roman" w:hAnsi="Times New Roman" w:cs="Times New Roman"/>
          <w:sz w:val="24"/>
          <w:szCs w:val="24"/>
        </w:rPr>
      </w:pPr>
    </w:p>
    <w:p w:rsidR="00C827D1" w:rsidRPr="00212ED8" w:rsidRDefault="00C827D1" w:rsidP="00212ED8">
      <w:pPr>
        <w:spacing w:line="480" w:lineRule="auto"/>
        <w:rPr>
          <w:rFonts w:ascii="Times New Roman" w:hAnsi="Times New Roman" w:cs="Times New Roman"/>
          <w:sz w:val="24"/>
          <w:szCs w:val="24"/>
        </w:rPr>
      </w:pPr>
    </w:p>
    <w:p w:rsidR="00C827D1" w:rsidRPr="00212ED8" w:rsidRDefault="00C827D1" w:rsidP="00212ED8">
      <w:pPr>
        <w:spacing w:line="480" w:lineRule="auto"/>
        <w:rPr>
          <w:rFonts w:ascii="Times New Roman" w:hAnsi="Times New Roman" w:cs="Times New Roman"/>
          <w:sz w:val="24"/>
          <w:szCs w:val="24"/>
        </w:rPr>
      </w:pPr>
    </w:p>
    <w:p w:rsidR="00C827D1" w:rsidRPr="00212ED8" w:rsidRDefault="00C827D1" w:rsidP="00212ED8">
      <w:pPr>
        <w:spacing w:line="480" w:lineRule="auto"/>
        <w:rPr>
          <w:rFonts w:ascii="Times New Roman" w:hAnsi="Times New Roman" w:cs="Times New Roman"/>
          <w:sz w:val="24"/>
          <w:szCs w:val="24"/>
        </w:rPr>
      </w:pPr>
    </w:p>
    <w:p w:rsidR="00C827D1" w:rsidRPr="00212ED8" w:rsidRDefault="00C827D1" w:rsidP="00212ED8">
      <w:pPr>
        <w:spacing w:line="480" w:lineRule="auto"/>
        <w:rPr>
          <w:rFonts w:ascii="Times New Roman" w:hAnsi="Times New Roman" w:cs="Times New Roman"/>
          <w:b/>
          <w:sz w:val="24"/>
          <w:szCs w:val="24"/>
        </w:rPr>
      </w:pPr>
    </w:p>
    <w:p w:rsidR="00C827D1" w:rsidRPr="00212ED8" w:rsidRDefault="00C827D1" w:rsidP="00212ED8">
      <w:pPr>
        <w:spacing w:line="480" w:lineRule="auto"/>
        <w:rPr>
          <w:rFonts w:ascii="Times New Roman" w:hAnsi="Times New Roman" w:cs="Times New Roman"/>
          <w:sz w:val="24"/>
          <w:szCs w:val="24"/>
        </w:rPr>
      </w:pPr>
    </w:p>
    <w:p w:rsidR="00F33F82" w:rsidRPr="00212ED8" w:rsidRDefault="00F33F82" w:rsidP="00212ED8">
      <w:pPr>
        <w:spacing w:line="480" w:lineRule="auto"/>
        <w:rPr>
          <w:rFonts w:ascii="Times New Roman" w:hAnsi="Times New Roman" w:cs="Times New Roman"/>
          <w:sz w:val="24"/>
          <w:szCs w:val="24"/>
        </w:rPr>
      </w:pPr>
    </w:p>
    <w:sectPr w:rsidR="00F33F82" w:rsidRPr="00212ED8" w:rsidSect="00A908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3122" w:rsidRDefault="00BE3122" w:rsidP="00A908FA">
      <w:pPr>
        <w:spacing w:after="0" w:line="240" w:lineRule="auto"/>
      </w:pPr>
      <w:r>
        <w:separator/>
      </w:r>
    </w:p>
  </w:endnote>
  <w:endnote w:type="continuationSeparator" w:id="1">
    <w:p w:rsidR="00BE3122" w:rsidRDefault="00BE3122" w:rsidP="00A908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3122" w:rsidRDefault="00BE3122" w:rsidP="00A908FA">
      <w:pPr>
        <w:spacing w:after="0" w:line="240" w:lineRule="auto"/>
      </w:pPr>
      <w:r>
        <w:separator/>
      </w:r>
    </w:p>
  </w:footnote>
  <w:footnote w:type="continuationSeparator" w:id="1">
    <w:p w:rsidR="00BE3122" w:rsidRDefault="00BE3122" w:rsidP="00A908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8501"/>
      <w:docPartObj>
        <w:docPartGallery w:val="Page Numbers (Top of Page)"/>
        <w:docPartUnique/>
      </w:docPartObj>
    </w:sdtPr>
    <w:sdtContent>
      <w:p w:rsidR="00A908FA" w:rsidRDefault="00A908FA">
        <w:pPr>
          <w:pStyle w:val="Header"/>
          <w:jc w:val="right"/>
        </w:pPr>
        <w:r>
          <w:t xml:space="preserve">LIFESPAN MANAGEMENT   </w:t>
        </w:r>
        <w:fldSimple w:instr=" PAGE   \* MERGEFORMAT ">
          <w:r w:rsidR="00B13A47">
            <w:rPr>
              <w:noProof/>
            </w:rPr>
            <w:t>3</w:t>
          </w:r>
        </w:fldSimple>
      </w:p>
    </w:sdtContent>
  </w:sdt>
  <w:p w:rsidR="00A908FA" w:rsidRDefault="00A908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FA" w:rsidRDefault="00A908FA">
    <w:pPr>
      <w:pStyle w:val="Header"/>
    </w:pPr>
    <w:r>
      <w:t xml:space="preserve">                                                                                                  Running head: LIFESPAN MANAGEMENT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tDA2NTA2NTQ3MzQzMrBU0lEKTi0uzszPAykwqQUAuhsYuywAAAA="/>
  </w:docVars>
  <w:rsids>
    <w:rsidRoot w:val="00F33F82"/>
    <w:rsid w:val="000A1C30"/>
    <w:rsid w:val="000B6596"/>
    <w:rsid w:val="00157C25"/>
    <w:rsid w:val="00212ED8"/>
    <w:rsid w:val="00270738"/>
    <w:rsid w:val="002928AE"/>
    <w:rsid w:val="00386EEC"/>
    <w:rsid w:val="005535B5"/>
    <w:rsid w:val="00617DF0"/>
    <w:rsid w:val="0077517A"/>
    <w:rsid w:val="00825B37"/>
    <w:rsid w:val="00A908FA"/>
    <w:rsid w:val="00B13A47"/>
    <w:rsid w:val="00B50013"/>
    <w:rsid w:val="00B844C4"/>
    <w:rsid w:val="00BE3122"/>
    <w:rsid w:val="00C827D1"/>
    <w:rsid w:val="00C91E45"/>
    <w:rsid w:val="00D14F7D"/>
    <w:rsid w:val="00D90817"/>
    <w:rsid w:val="00DE2240"/>
    <w:rsid w:val="00E225F2"/>
    <w:rsid w:val="00E24A13"/>
    <w:rsid w:val="00F33F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E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44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4C4"/>
    <w:rPr>
      <w:rFonts w:ascii="Tahoma" w:hAnsi="Tahoma" w:cs="Tahoma"/>
      <w:sz w:val="16"/>
      <w:szCs w:val="16"/>
    </w:rPr>
  </w:style>
  <w:style w:type="paragraph" w:styleId="Bibliography">
    <w:name w:val="Bibliography"/>
    <w:basedOn w:val="Normal"/>
    <w:next w:val="Normal"/>
    <w:uiPriority w:val="37"/>
    <w:unhideWhenUsed/>
    <w:rsid w:val="00B844C4"/>
  </w:style>
  <w:style w:type="paragraph" w:styleId="Header">
    <w:name w:val="header"/>
    <w:basedOn w:val="Normal"/>
    <w:link w:val="HeaderChar"/>
    <w:uiPriority w:val="99"/>
    <w:unhideWhenUsed/>
    <w:rsid w:val="00A90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8FA"/>
  </w:style>
  <w:style w:type="paragraph" w:styleId="Footer">
    <w:name w:val="footer"/>
    <w:basedOn w:val="Normal"/>
    <w:link w:val="FooterChar"/>
    <w:uiPriority w:val="99"/>
    <w:semiHidden/>
    <w:unhideWhenUsed/>
    <w:rsid w:val="00A908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908FA"/>
  </w:style>
  <w:style w:type="character" w:customStyle="1" w:styleId="ref-title">
    <w:name w:val="ref-title"/>
    <w:basedOn w:val="DefaultParagraphFont"/>
    <w:rsid w:val="00B13A47"/>
  </w:style>
  <w:style w:type="character" w:customStyle="1" w:styleId="ref-journal">
    <w:name w:val="ref-journal"/>
    <w:basedOn w:val="DefaultParagraphFont"/>
    <w:rsid w:val="00B13A47"/>
  </w:style>
  <w:style w:type="character" w:customStyle="1" w:styleId="ref-vol">
    <w:name w:val="ref-vol"/>
    <w:basedOn w:val="DefaultParagraphFont"/>
    <w:rsid w:val="00B13A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Ade17</b:Tag>
    <b:SourceType>InternetSite</b:SourceType>
    <b:Guid>{9EFDFC1C-35CE-4BD0-83D7-FC313B804396}</b:Guid>
    <b:LCID>0</b:LCID>
    <b:Author>
      <b:Author>
        <b:NameList>
          <b:Person>
            <b:Last>Alegbeleye</b:Last>
            <b:First>Adewale</b:First>
            <b:Middle>James</b:Middle>
          </b:Person>
        </b:NameList>
      </b:Author>
    </b:Author>
    <b:Title>Life Span Management</b:Title>
    <b:Year>2017</b:Year>
    <b:Month>12</b:Month>
    <b:Day>1</b:Day>
    <b:URL>https://www.intechopen.com/books/geriatrics-health/life-span-management</b:URL>
    <b:RefOrder>1</b:RefOrder>
  </b:Source>
</b:Sources>
</file>

<file path=customXml/itemProps1.xml><?xml version="1.0" encoding="utf-8"?>
<ds:datastoreItem xmlns:ds="http://schemas.openxmlformats.org/officeDocument/2006/customXml" ds:itemID="{7F41DCCE-AAD5-4EA7-BAD3-B53A0E96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2</cp:revision>
  <dcterms:created xsi:type="dcterms:W3CDTF">2019-04-01T15:51:00Z</dcterms:created>
  <dcterms:modified xsi:type="dcterms:W3CDTF">2019-04-01T15:51:00Z</dcterms:modified>
</cp:coreProperties>
</file>